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b w:val="1"/>
          <w:i w:val="1"/>
          <w:sz w:val="28"/>
          <w:rtl w:val="0"/>
        </w:rPr>
        <w:t xml:space="preserve">Movimento Cinque Stelle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i w:val="1"/>
          <w:sz w:val="28"/>
          <w:rtl w:val="0"/>
        </w:rPr>
        <w:t xml:space="preserve">Monsampolo del Tronto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VERBALE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8"/>
          <w:rtl w:val="0"/>
        </w:rPr>
        <w:t xml:space="preserve">Riunione del 22 ottobre 2014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La seduta comincia per le ore 21 e 45.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1)</w:t>
      </w:r>
      <w:r w:rsidRPr="00000000" w:rsidR="00000000" w:rsidDel="00000000">
        <w:rPr>
          <w:sz w:val="24"/>
          <w:u w:val="single"/>
          <w:rtl w:val="0"/>
        </w:rPr>
        <w:t xml:space="preserve">discussione finale per l’istituzione di un’associazione culturale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Si ascoltano le esperienze in associazioni radicate nel territorio di alcuni componenti del Meetup che mettono in evidenza quanto sia difficile all’inizio del corso di un’associazione il reperimento di fondi e di persone disponibili ad occuparsene.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Ma queste difficoltà vengono meno poi con il passare del tempo e grazie alle alte finalità che si prefigge di raggiungere un’associazione.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Si cominciano a contare e ad elencare le persone di Monsampolo o dei Comuni circostanti che potrebbero partecipare a questo progetto: e tra queste ci sono alcune facenti parte di una società che potrebbe mettere a disposizione del progetto culturale una mediateca on-line e fisica.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Alla base comunque di quest’associazione ci sono sicuramente i 2000 volumi che verranno donati da un privato ai quali occorre definire un luogo fisico in cui poterli conservare.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La sede dell’associazione è da richiedere in sede comunale una volta istituitasi. Se la sede sarà stabilita a Monsampolo, verrà aperto uno sportello (luogo pubblico dove l’associazione si appoggerà) dove è possibile prendere in prestito o scambiarsi i libri/film.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E’ comunque ferma la convinzione che è necessaria la catalogazione on-line di tutti i libri e film che saranno in possesso del progetto associativo.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2)</w:t>
      </w:r>
      <w:r w:rsidRPr="00000000" w:rsidR="00000000" w:rsidDel="00000000">
        <w:rPr>
          <w:sz w:val="24"/>
          <w:u w:val="single"/>
          <w:rtl w:val="0"/>
        </w:rPr>
        <w:t xml:space="preserve">definizione delle interrogazioni da presentare in sede di Consiglio Comunale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Tra le priorità e le richieste da girare all’Amministrazione Comunale sono state evidenziati degli argomenti in generale: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-Trasparenza del sito internet ufficiale del Comune di Monsampolo del Tronto;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-Mense scolastiche;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-numero e definizione dei locali pubblici a disposizione del Comune.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3)</w:t>
      </w:r>
      <w:r w:rsidRPr="00000000" w:rsidR="00000000" w:rsidDel="00000000">
        <w:rPr>
          <w:sz w:val="24"/>
          <w:u w:val="single"/>
          <w:rtl w:val="0"/>
        </w:rPr>
        <w:t xml:space="preserve">percorso da intraprendere con la cittadinanza rispetto alle problematiche e le priorità del paese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Al termine della discussione si è optato per: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-raccolta firme per chiedere all’Amministrazione Comunale un luogo della cultura, quale priorità per il paese per ampliare i propri obiettivi culturali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-giornate della cultura (evento prolungato per tutto il mese di dicembre) per riportare la cultura al centro dell’attenzione pubblica e per dimostrare che un paese “spento” come  quello di Monsampolo può ripartire da essa. Nelle prossime riunioni approfondiremo questo punto.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4)</w:t>
      </w:r>
      <w:r w:rsidRPr="00000000" w:rsidR="00000000" w:rsidDel="00000000">
        <w:rPr>
          <w:sz w:val="24"/>
          <w:u w:val="single"/>
          <w:rtl w:val="0"/>
        </w:rPr>
        <w:t xml:space="preserve">miglioramento della trasparenza nei Meetup di Monsampolo del Tronto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Si è deciso all’unanimità per la pubblicazione dei verbali di ogni riunione redatti da un segretario e pubblicati entro breve termine nel sito internet ufficiale del Movimento 5 Stelle di Monsampolo del Tronto.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sz w:val="24"/>
          <w:rtl w:val="0"/>
        </w:rPr>
        <w:t xml:space="preserve">Il segretario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b w:val="1"/>
          <w:sz w:val="24"/>
          <w:rtl w:val="0"/>
        </w:rPr>
        <w:t xml:space="preserve">Guido Benigni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ottobre 2014.docx</dc:title>
</cp:coreProperties>
</file>